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9400" w14:textId="77777777" w:rsidR="004A34DC" w:rsidRPr="00CF4001" w:rsidRDefault="004A34DC" w:rsidP="004A34D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пожарной безопасности в период празднования Пасхи.</w:t>
      </w:r>
    </w:p>
    <w:p w14:paraId="22D11A06" w14:textId="38316846" w:rsidR="004A34DC" w:rsidRPr="004A34DC" w:rsidRDefault="00617F4E" w:rsidP="00617F4E">
      <w:pPr>
        <w:tabs>
          <w:tab w:val="left" w:pos="426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34DC" w:rsidRPr="004A34DC">
        <w:rPr>
          <w:rFonts w:ascii="Times New Roman" w:hAnsi="Times New Roman" w:cs="Times New Roman"/>
          <w:sz w:val="24"/>
          <w:szCs w:val="24"/>
        </w:rPr>
        <w:t>При посещении храмов: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1.    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A34DC" w:rsidRPr="004A34DC">
        <w:rPr>
          <w:rFonts w:ascii="Times New Roman" w:hAnsi="Times New Roman" w:cs="Times New Roman"/>
          <w:sz w:val="24"/>
          <w:szCs w:val="24"/>
        </w:rPr>
        <w:t>ержать свечи подальше от легковоспламеняющихся предметов и одежды окружающих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t> 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2.    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A34DC" w:rsidRPr="004A34DC">
        <w:rPr>
          <w:rFonts w:ascii="Times New Roman" w:hAnsi="Times New Roman" w:cs="Times New Roman"/>
          <w:sz w:val="24"/>
          <w:szCs w:val="24"/>
        </w:rPr>
        <w:t>ыть осторожным при зажигании свечей с подсвечников, закатывать рукава одежды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t> 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3.    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A34DC" w:rsidRPr="004A34DC">
        <w:rPr>
          <w:rFonts w:ascii="Times New Roman" w:hAnsi="Times New Roman" w:cs="Times New Roman"/>
          <w:sz w:val="24"/>
          <w:szCs w:val="24"/>
        </w:rPr>
        <w:t>од свечой держать кусок картона, чтобы горячий воск не попал на кожу и не уронить горящую свечу на одежду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t> 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4.    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A34DC" w:rsidRPr="004A34DC">
        <w:rPr>
          <w:rFonts w:ascii="Times New Roman" w:hAnsi="Times New Roman" w:cs="Times New Roman"/>
          <w:sz w:val="24"/>
          <w:szCs w:val="24"/>
        </w:rPr>
        <w:t>одвязывать крепко платки и убирать волосы, чтобы они не попали на огонь свечи при наклоне головы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t> 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5.    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34DC" w:rsidRPr="004A34DC">
        <w:rPr>
          <w:rFonts w:ascii="Times New Roman" w:hAnsi="Times New Roman" w:cs="Times New Roman"/>
          <w:sz w:val="24"/>
          <w:szCs w:val="24"/>
        </w:rPr>
        <w:t>ледить за детьми, чтобы они не поставили горящую свечу рядом с одеждой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t> 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6.    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34DC" w:rsidRPr="004A34DC">
        <w:rPr>
          <w:rFonts w:ascii="Times New Roman" w:hAnsi="Times New Roman" w:cs="Times New Roman"/>
          <w:sz w:val="24"/>
          <w:szCs w:val="24"/>
        </w:rPr>
        <w:t>тараться соблюдать расстояние от других прихожан, не толпиться в одном месте.  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Придя домой из храма, ставить зажжённые свечи в несгораемые подставки подальше от легковоспламеняющихся предметов, не оставлять их без присмотра.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34DC" w:rsidRPr="004A34DC">
        <w:rPr>
          <w:rFonts w:ascii="Times New Roman" w:hAnsi="Times New Roman" w:cs="Times New Roman"/>
          <w:sz w:val="24"/>
          <w:szCs w:val="24"/>
        </w:rPr>
        <w:t>По традиции, в период празднования Пасхи верующие посещают кладбища. При этом также не стоит забывать об элементарных требованиях пожарной безопасности: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1.    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34DC" w:rsidRPr="004A34DC">
        <w:rPr>
          <w:rFonts w:ascii="Times New Roman" w:hAnsi="Times New Roman" w:cs="Times New Roman"/>
          <w:sz w:val="24"/>
          <w:szCs w:val="24"/>
        </w:rPr>
        <w:t>е бросайте непотушенные спички и окурки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2.    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34DC" w:rsidRPr="004A34DC">
        <w:rPr>
          <w:rFonts w:ascii="Times New Roman" w:hAnsi="Times New Roman" w:cs="Times New Roman"/>
          <w:sz w:val="24"/>
          <w:szCs w:val="24"/>
        </w:rPr>
        <w:t>е сжигайте сухую траву вблизи кустов, деревьев, деревянных построек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3.    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34DC" w:rsidRPr="004A34DC">
        <w:rPr>
          <w:rFonts w:ascii="Times New Roman" w:hAnsi="Times New Roman" w:cs="Times New Roman"/>
          <w:sz w:val="24"/>
          <w:szCs w:val="24"/>
        </w:rPr>
        <w:t>е производите бесконтрольное сжигание мусора и разведение костров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4.    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A34DC" w:rsidRPr="004A34DC">
        <w:rPr>
          <w:rFonts w:ascii="Times New Roman" w:hAnsi="Times New Roman" w:cs="Times New Roman"/>
          <w:sz w:val="24"/>
          <w:szCs w:val="24"/>
        </w:rPr>
        <w:t>о избежание распространения огня очистите территорию от мусора и сухой травы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5.    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34DC" w:rsidRPr="004A34DC">
        <w:rPr>
          <w:rFonts w:ascii="Times New Roman" w:hAnsi="Times New Roman" w:cs="Times New Roman"/>
          <w:sz w:val="24"/>
          <w:szCs w:val="24"/>
        </w:rPr>
        <w:t>е оставляйте на освещенном солнцем пространстве бутылки или осколки стекла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6.    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34DC" w:rsidRPr="004A34DC">
        <w:rPr>
          <w:rFonts w:ascii="Times New Roman" w:hAnsi="Times New Roman" w:cs="Times New Roman"/>
          <w:sz w:val="24"/>
          <w:szCs w:val="24"/>
        </w:rPr>
        <w:t>е оставляйте на кладбище непотушенные свечи и лампадки.</w:t>
      </w:r>
    </w:p>
    <w:p w14:paraId="49431239" w14:textId="34CEC532" w:rsidR="00617F4E" w:rsidRDefault="00CF4001" w:rsidP="00617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A34DC" w:rsidRPr="004A34DC">
        <w:rPr>
          <w:rFonts w:ascii="Times New Roman" w:hAnsi="Times New Roman" w:cs="Times New Roman"/>
          <w:sz w:val="24"/>
          <w:szCs w:val="24"/>
        </w:rPr>
        <w:t>БЕРЕГИТЕ СЕБЯ И СВОИХ БЛИЗКИХ!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При пожаре звонить по номеру 101 или 112!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  <w:t>Единый телефон службы спасения - 112 </w:t>
      </w:r>
      <w:r w:rsidR="004A34DC" w:rsidRPr="004A34DC">
        <w:rPr>
          <w:rFonts w:ascii="Times New Roman" w:hAnsi="Times New Roman" w:cs="Times New Roman"/>
          <w:sz w:val="24"/>
          <w:szCs w:val="24"/>
        </w:rPr>
        <w:br/>
      </w:r>
      <w:r w:rsidR="0061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4AE00F8D" w14:textId="530631F7" w:rsidR="004A34DC" w:rsidRPr="00617F4E" w:rsidRDefault="00617F4E" w:rsidP="00CF4001">
      <w:pPr>
        <w:ind w:left="6372" w:hanging="1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7F4E">
        <w:rPr>
          <w:rFonts w:ascii="Times New Roman" w:hAnsi="Times New Roman" w:cs="Times New Roman"/>
          <w:sz w:val="20"/>
          <w:szCs w:val="20"/>
        </w:rPr>
        <w:t xml:space="preserve">Отдел мобилизационной </w:t>
      </w:r>
      <w:proofErr w:type="gramStart"/>
      <w:r w:rsidRPr="00617F4E">
        <w:rPr>
          <w:rFonts w:ascii="Times New Roman" w:hAnsi="Times New Roman" w:cs="Times New Roman"/>
          <w:sz w:val="20"/>
          <w:szCs w:val="20"/>
        </w:rPr>
        <w:t xml:space="preserve">подготовки, </w:t>
      </w:r>
      <w:r w:rsidR="00CF400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17F4E">
        <w:rPr>
          <w:rFonts w:ascii="Times New Roman" w:hAnsi="Times New Roman" w:cs="Times New Roman"/>
          <w:sz w:val="20"/>
          <w:szCs w:val="20"/>
        </w:rPr>
        <w:t>по делам ГО и ЧС округа</w:t>
      </w:r>
    </w:p>
    <w:p w14:paraId="505979BD" w14:textId="77777777" w:rsidR="00042FBD" w:rsidRPr="00617F4E" w:rsidRDefault="00042FBD" w:rsidP="00617F4E">
      <w:pPr>
        <w:rPr>
          <w:rFonts w:ascii="Times New Roman" w:hAnsi="Times New Roman" w:cs="Times New Roman"/>
          <w:sz w:val="20"/>
          <w:szCs w:val="20"/>
        </w:rPr>
      </w:pPr>
    </w:p>
    <w:sectPr w:rsidR="00042FBD" w:rsidRPr="00617F4E" w:rsidSect="00617F4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DE"/>
    <w:rsid w:val="00042FBD"/>
    <w:rsid w:val="004A34DC"/>
    <w:rsid w:val="00617F4E"/>
    <w:rsid w:val="009F01DE"/>
    <w:rsid w:val="00C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28C6"/>
  <w15:chartTrackingRefBased/>
  <w15:docId w15:val="{DD727490-09F1-4A48-BBC5-12449E0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2025-04-16T10:32:00Z</dcterms:created>
  <dcterms:modified xsi:type="dcterms:W3CDTF">2025-04-16T10:53:00Z</dcterms:modified>
</cp:coreProperties>
</file>